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4B44E" w14:textId="61A94A53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</w:t>
      </w:r>
      <w:r w:rsidR="0031324A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#1</w:t>
      </w:r>
      <w:r w:rsidR="007D096B">
        <w:rPr>
          <w:b/>
          <w:sz w:val="24"/>
          <w:szCs w:val="24"/>
        </w:rPr>
        <w:t>1</w:t>
      </w:r>
      <w:r w:rsidR="0031324A">
        <w:rPr>
          <w:b/>
          <w:sz w:val="24"/>
          <w:szCs w:val="24"/>
        </w:rPr>
        <w:t>3</w:t>
      </w:r>
      <w:r w:rsidR="005706B7">
        <w:rPr>
          <w:b/>
          <w:sz w:val="24"/>
          <w:szCs w:val="24"/>
        </w:rPr>
        <w:t>-</w:t>
      </w:r>
      <w:r w:rsidR="00EA53D3">
        <w:rPr>
          <w:b/>
          <w:sz w:val="24"/>
          <w:szCs w:val="24"/>
        </w:rPr>
        <w:t>bis</w:t>
      </w:r>
      <w:r w:rsidR="00B5286D">
        <w:rPr>
          <w:b/>
          <w:sz w:val="24"/>
          <w:szCs w:val="24"/>
        </w:rPr>
        <w:t xml:space="preserve">          </w:t>
      </w:r>
      <w:r w:rsidR="00EA53D3">
        <w:rPr>
          <w:b/>
          <w:sz w:val="24"/>
          <w:szCs w:val="24"/>
        </w:rPr>
        <w:tab/>
      </w:r>
      <w:r w:rsidR="00EA53D3">
        <w:rPr>
          <w:b/>
          <w:sz w:val="24"/>
          <w:szCs w:val="24"/>
        </w:rPr>
        <w:tab/>
        <w:t xml:space="preserve">                        </w:t>
      </w:r>
      <w:r w:rsidR="00B5286D">
        <w:rPr>
          <w:b/>
          <w:sz w:val="24"/>
          <w:szCs w:val="24"/>
        </w:rPr>
        <w:t xml:space="preserve">              </w:t>
      </w:r>
      <w:r w:rsidR="00EA53D3">
        <w:rPr>
          <w:b/>
          <w:sz w:val="24"/>
          <w:szCs w:val="24"/>
        </w:rPr>
        <w:t xml:space="preserve"> </w:t>
      </w:r>
      <w:r w:rsidR="00D44631" w:rsidRPr="00D44631">
        <w:rPr>
          <w:b/>
          <w:color w:val="FF0000"/>
          <w:sz w:val="24"/>
          <w:szCs w:val="24"/>
          <w:highlight w:val="yellow"/>
        </w:rPr>
        <w:t>draft</w:t>
      </w:r>
      <w:r w:rsidR="00D44631" w:rsidRPr="00D44631">
        <w:rPr>
          <w:b/>
          <w:color w:val="FF0000"/>
          <w:sz w:val="24"/>
          <w:szCs w:val="24"/>
        </w:rPr>
        <w:t xml:space="preserve"> </w:t>
      </w:r>
      <w:r w:rsidR="00041EC5" w:rsidRPr="00041EC5">
        <w:rPr>
          <w:b/>
          <w:sz w:val="24"/>
          <w:szCs w:val="24"/>
        </w:rPr>
        <w:t>R2-2103698</w:t>
      </w:r>
      <w:bookmarkStart w:id="0" w:name="_GoBack"/>
      <w:bookmarkEnd w:id="0"/>
    </w:p>
    <w:p w14:paraId="4285CFFB" w14:textId="4FBD0351" w:rsidR="004572CC" w:rsidRDefault="00B5286D" w:rsidP="004572CC">
      <w:pPr>
        <w:pStyle w:val="CRCoverPage"/>
        <w:outlineLvl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e</w:t>
      </w:r>
      <w:r>
        <w:rPr>
          <w:b/>
          <w:sz w:val="24"/>
          <w:szCs w:val="24"/>
          <w:lang w:eastAsia="zh-CN"/>
        </w:rPr>
        <w:t>Meeting</w:t>
      </w:r>
      <w:r w:rsidR="0031324A">
        <w:rPr>
          <w:b/>
          <w:sz w:val="24"/>
          <w:szCs w:val="24"/>
        </w:rPr>
        <w:t xml:space="preserve">, </w:t>
      </w:r>
      <w:r w:rsidR="00EA53D3" w:rsidRPr="00EA53D3">
        <w:rPr>
          <w:b/>
          <w:sz w:val="24"/>
          <w:szCs w:val="24"/>
          <w:lang w:val="de-DE"/>
        </w:rPr>
        <w:t>April 12 – 20, 2021</w:t>
      </w:r>
    </w:p>
    <w:p w14:paraId="7BF6DD02" w14:textId="24E00D51" w:rsidR="00463675" w:rsidRPr="000F4E43" w:rsidRDefault="00463675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B253ABE" w:rsidR="00463675" w:rsidRPr="00FC2ED2" w:rsidRDefault="00463675" w:rsidP="00A856C3">
      <w:pPr>
        <w:pStyle w:val="ac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796F0E" w:rsidRPr="00796F0E">
        <w:t>LS to RAN1 about PCI issue in NTN</w:t>
      </w:r>
    </w:p>
    <w:p w14:paraId="03BEE9B2" w14:textId="7F0F2016" w:rsidR="00A856C3" w:rsidRDefault="00463675" w:rsidP="00A856C3">
      <w:pPr>
        <w:pStyle w:val="ac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ac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9CBBA43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796F0E">
        <w:rPr>
          <w:color w:val="C00000"/>
        </w:rPr>
        <w:t>CMCC</w:t>
      </w:r>
      <w:r w:rsidR="0037661E" w:rsidRPr="0037661E">
        <w:rPr>
          <w:color w:val="C00000"/>
        </w:rPr>
        <w:t xml:space="preserve"> [to be </w:t>
      </w:r>
      <w:r w:rsidR="005012BB" w:rsidRPr="0037661E">
        <w:rPr>
          <w:rFonts w:hint="eastAsia"/>
          <w:color w:val="C00000"/>
        </w:rPr>
        <w:t>RAN</w:t>
      </w:r>
      <w:r w:rsidR="00F25290">
        <w:rPr>
          <w:color w:val="C00000"/>
        </w:rPr>
        <w:t>2</w:t>
      </w:r>
      <w:r w:rsidR="0037661E" w:rsidRPr="0037661E">
        <w:rPr>
          <w:color w:val="C00000"/>
        </w:rPr>
        <w:t>]</w:t>
      </w:r>
    </w:p>
    <w:p w14:paraId="2CB1D378" w14:textId="6F932FFD" w:rsidR="00463675" w:rsidRPr="006F3086" w:rsidRDefault="00463675" w:rsidP="00A856C3">
      <w:pPr>
        <w:pStyle w:val="Source"/>
        <w:rPr>
          <w:lang w:val="it-IT"/>
        </w:rPr>
      </w:pPr>
      <w:r w:rsidRPr="006F3086">
        <w:rPr>
          <w:lang w:val="it-IT"/>
        </w:rPr>
        <w:t>To:</w:t>
      </w:r>
      <w:r w:rsidRPr="006F3086">
        <w:rPr>
          <w:lang w:val="it-IT"/>
        </w:rPr>
        <w:tab/>
      </w:r>
      <w:r w:rsidR="00796F0E">
        <w:rPr>
          <w:lang w:val="it-IT"/>
        </w:rPr>
        <w:t>RAN1</w:t>
      </w:r>
    </w:p>
    <w:p w14:paraId="3D0A5F70" w14:textId="32C561C7" w:rsidR="00463675" w:rsidRPr="006F3086" w:rsidRDefault="00463675" w:rsidP="00A856C3">
      <w:pPr>
        <w:pStyle w:val="Source"/>
        <w:rPr>
          <w:lang w:val="it-IT" w:eastAsia="zh-CN"/>
        </w:rPr>
      </w:pPr>
      <w:r w:rsidRPr="006F3086">
        <w:rPr>
          <w:lang w:val="it-IT"/>
        </w:rPr>
        <w:t>Cc:</w:t>
      </w:r>
      <w:r w:rsidRPr="006F3086">
        <w:rPr>
          <w:lang w:val="it-IT"/>
        </w:rPr>
        <w:tab/>
      </w:r>
      <w:r w:rsidR="0016327C">
        <w:rPr>
          <w:lang w:val="it-IT"/>
        </w:rPr>
        <w:t>RAN3</w:t>
      </w:r>
      <w:r w:rsidR="00F63A8D">
        <w:rPr>
          <w:rFonts w:hint="eastAsia"/>
          <w:lang w:val="it-IT" w:eastAsia="zh-CN"/>
        </w:rPr>
        <w:t>,</w:t>
      </w:r>
      <w:r w:rsidR="00F63A8D">
        <w:rPr>
          <w:lang w:val="it-IT" w:eastAsia="zh-CN"/>
        </w:rPr>
        <w:t xml:space="preserve"> RAN4</w:t>
      </w:r>
    </w:p>
    <w:p w14:paraId="51FC120B" w14:textId="77777777" w:rsidR="00463675" w:rsidRPr="006F3086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4D1F57" w14:textId="77777777" w:rsidR="00463675" w:rsidRPr="006F308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F3086">
        <w:rPr>
          <w:rFonts w:ascii="Arial" w:hAnsi="Arial" w:cs="Arial"/>
          <w:b/>
          <w:lang w:val="en-US"/>
        </w:rPr>
        <w:t>Contact Person:</w:t>
      </w:r>
      <w:r w:rsidRPr="006F3086">
        <w:rPr>
          <w:rFonts w:ascii="Arial" w:hAnsi="Arial" w:cs="Arial"/>
          <w:bCs/>
          <w:lang w:val="en-US"/>
        </w:rPr>
        <w:tab/>
      </w:r>
    </w:p>
    <w:p w14:paraId="7FB8234B" w14:textId="0F253E1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E7472">
        <w:rPr>
          <w:bCs/>
        </w:rPr>
        <w:t>Li Chai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7F5BAA9" w:rsidR="00463675" w:rsidRPr="00B67137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B67137">
        <w:rPr>
          <w:color w:val="0000FF"/>
          <w:lang w:val="it-IT"/>
        </w:rPr>
        <w:t>E-mail Address:</w:t>
      </w:r>
      <w:r w:rsidRPr="00B67137">
        <w:rPr>
          <w:bCs/>
          <w:color w:val="0000FF"/>
          <w:lang w:val="it-IT"/>
        </w:rPr>
        <w:tab/>
      </w:r>
      <w:r w:rsidR="003E7472" w:rsidRPr="003E7472">
        <w:rPr>
          <w:bCs/>
          <w:color w:val="0000FF"/>
          <w:lang w:val="it-IT"/>
        </w:rPr>
        <w:t>chaili@chinamobile.com</w:t>
      </w:r>
    </w:p>
    <w:p w14:paraId="303FE350" w14:textId="77777777" w:rsidR="00463675" w:rsidRPr="00B67137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D8F6D6" w14:textId="77777777" w:rsidR="00CF010F" w:rsidRDefault="00CF010F">
      <w:pPr>
        <w:rPr>
          <w:rFonts w:ascii="Arial" w:hAnsi="Arial" w:cs="Arial"/>
          <w:color w:val="000000"/>
          <w:lang w:eastAsia="ko-KR"/>
        </w:rPr>
      </w:pPr>
    </w:p>
    <w:p w14:paraId="3C862D0A" w14:textId="2928ECA4" w:rsidR="00C71A49" w:rsidRDefault="002D17AC" w:rsidP="005019FC">
      <w:pPr>
        <w:spacing w:line="360" w:lineRule="auto"/>
        <w:rPr>
          <w:rFonts w:ascii="Arial" w:hAnsi="Arial" w:cs="Arial"/>
          <w:color w:val="000000"/>
          <w:lang w:val="en" w:eastAsia="ko-KR"/>
        </w:rPr>
      </w:pPr>
      <w:r>
        <w:rPr>
          <w:rFonts w:ascii="Arial" w:hAnsi="Arial" w:cs="Arial"/>
          <w:color w:val="000000"/>
          <w:lang w:eastAsia="ko-KR"/>
        </w:rPr>
        <w:t xml:space="preserve">As part of the WI NR-NTN-solutions, </w:t>
      </w:r>
      <w:r w:rsidR="005019FC" w:rsidRPr="005019FC">
        <w:rPr>
          <w:rFonts w:ascii="Arial" w:hAnsi="Arial" w:cs="Arial"/>
          <w:color w:val="000000"/>
          <w:lang w:val="en" w:eastAsia="ko-KR"/>
        </w:rPr>
        <w:t xml:space="preserve">RAN2 has discussed whether the PCI remains the same during the service </w:t>
      </w:r>
      <w:r w:rsidR="005019FC">
        <w:rPr>
          <w:rFonts w:ascii="Arial" w:hAnsi="Arial" w:cs="Arial"/>
          <w:color w:val="000000"/>
          <w:lang w:val="en" w:eastAsia="ko-KR"/>
        </w:rPr>
        <w:t>link switch</w:t>
      </w:r>
      <w:r w:rsidR="00A82FDE">
        <w:rPr>
          <w:rFonts w:ascii="Arial" w:hAnsi="Arial" w:cs="Arial"/>
          <w:color w:val="000000"/>
          <w:lang w:val="en" w:eastAsia="ko-KR"/>
        </w:rPr>
        <w:t xml:space="preserve"> in RAN2 112e meeting</w:t>
      </w:r>
      <w:r w:rsidR="005019FC" w:rsidRPr="005019FC">
        <w:rPr>
          <w:rFonts w:ascii="Arial" w:hAnsi="Arial" w:cs="Arial"/>
          <w:color w:val="000000"/>
          <w:lang w:val="en" w:eastAsia="ko-KR"/>
        </w:rPr>
        <w:t xml:space="preserve">, and </w:t>
      </w:r>
      <w:r w:rsidR="005019FC">
        <w:rPr>
          <w:rFonts w:ascii="Arial" w:hAnsi="Arial" w:cs="Arial"/>
          <w:color w:val="000000"/>
          <w:lang w:val="en" w:eastAsia="ko-KR"/>
        </w:rPr>
        <w:t>reached the agreement as follow:</w:t>
      </w:r>
    </w:p>
    <w:p w14:paraId="1E3F6048" w14:textId="77777777" w:rsidR="005019FC" w:rsidRDefault="005019FC" w:rsidP="005019FC">
      <w:pPr>
        <w:pStyle w:val="Doc-comment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4E6903">
        <w:rPr>
          <w:i w:val="0"/>
        </w:rPr>
        <w:t xml:space="preserve">RAN2 will continue working with the assumption that service link </w:t>
      </w:r>
      <w:r>
        <w:rPr>
          <w:i w:val="0"/>
        </w:rPr>
        <w:t xml:space="preserve">switch </w:t>
      </w:r>
      <w:r w:rsidRPr="00B41B52">
        <w:rPr>
          <w:i w:val="0"/>
        </w:rPr>
        <w:t>implies L3 mobility (meaning that at least in case the SSBs are on the same sync raster point the PCIs need to be different)</w:t>
      </w:r>
      <w:r w:rsidRPr="00474C11">
        <w:rPr>
          <w:i w:val="0"/>
        </w:rPr>
        <w:t xml:space="preserve">. </w:t>
      </w:r>
      <w:r w:rsidRPr="004E6903">
        <w:rPr>
          <w:i w:val="0"/>
        </w:rPr>
        <w:t>Check if an LS to RAN1 asking for feasibility of having same PCI as well can be agreed</w:t>
      </w:r>
    </w:p>
    <w:p w14:paraId="39D849B7" w14:textId="77777777" w:rsidR="00C71A49" w:rsidRPr="005019FC" w:rsidRDefault="00C71A49">
      <w:pPr>
        <w:rPr>
          <w:rFonts w:ascii="Arial" w:hAnsi="Arial" w:cs="Arial"/>
          <w:color w:val="000000"/>
          <w:lang w:eastAsia="ko-KR"/>
        </w:rPr>
      </w:pPr>
    </w:p>
    <w:p w14:paraId="19162BE2" w14:textId="7F569759" w:rsidR="0016327C" w:rsidRDefault="0016327C" w:rsidP="0016327C">
      <w:pPr>
        <w:rPr>
          <w:rFonts w:ascii="Arial" w:hAnsi="Arial" w:cs="Arial"/>
          <w:lang w:eastAsia="ko-KR"/>
        </w:rPr>
      </w:pPr>
      <w:r w:rsidRPr="00916A01">
        <w:rPr>
          <w:rFonts w:ascii="Arial" w:hAnsi="Arial" w:cs="Arial"/>
          <w:lang w:eastAsia="ko-KR"/>
        </w:rPr>
        <w:t xml:space="preserve">RAN2 would like to further understand </w:t>
      </w:r>
      <w:r w:rsidR="00EA238A">
        <w:rPr>
          <w:rFonts w:ascii="Arial" w:hAnsi="Arial" w:cs="Arial"/>
          <w:lang w:eastAsia="ko-KR"/>
        </w:rPr>
        <w:t>the scenario that service link switch within the same gNB</w:t>
      </w:r>
      <w:r>
        <w:rPr>
          <w:rFonts w:ascii="Arial" w:hAnsi="Arial" w:cs="Arial"/>
          <w:lang w:eastAsia="ko-KR"/>
        </w:rPr>
        <w:t>.</w:t>
      </w:r>
    </w:p>
    <w:p w14:paraId="09DCEDE4" w14:textId="77777777" w:rsidR="0016327C" w:rsidRDefault="0016327C" w:rsidP="0016327C">
      <w:pPr>
        <w:rPr>
          <w:rFonts w:ascii="Arial" w:hAnsi="Arial" w:cs="Arial"/>
          <w:lang w:eastAsia="ko-KR"/>
        </w:rPr>
      </w:pPr>
    </w:p>
    <w:p w14:paraId="6A349FF6" w14:textId="36078B02" w:rsidR="0016327C" w:rsidRPr="007E22F3" w:rsidRDefault="0016327C" w:rsidP="007E22F3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 w:rsidRPr="00EA238A">
        <w:rPr>
          <w:rFonts w:ascii="Arial" w:eastAsia="Malgun Gothic" w:hAnsi="Arial" w:cs="Arial"/>
          <w:b/>
          <w:lang w:eastAsia="ko-KR"/>
        </w:rPr>
        <w:t xml:space="preserve">Question 1: RAN2 would like to ask </w:t>
      </w:r>
      <w:r w:rsidR="008F70FF">
        <w:rPr>
          <w:rFonts w:ascii="Arial" w:eastAsia="Malgun Gothic" w:hAnsi="Arial" w:cs="Arial"/>
          <w:b/>
          <w:lang w:eastAsia="ko-KR"/>
        </w:rPr>
        <w:t xml:space="preserve">the </w:t>
      </w:r>
      <w:r w:rsidR="00EA238A" w:rsidRPr="00EA238A">
        <w:rPr>
          <w:rFonts w:ascii="Arial" w:eastAsia="Malgun Gothic" w:hAnsi="Arial" w:cs="Arial"/>
          <w:b/>
          <w:lang w:eastAsia="ko-KR"/>
        </w:rPr>
        <w:t>feasibility of having same PCI from two satellites during service link switch</w:t>
      </w:r>
      <w:r w:rsidR="008F70FF">
        <w:rPr>
          <w:rFonts w:ascii="Arial" w:eastAsia="Malgun Gothic" w:hAnsi="Arial" w:cs="Arial"/>
          <w:b/>
          <w:lang w:eastAsia="ko-KR"/>
        </w:rPr>
        <w:t xml:space="preserve"> without gNB changing</w:t>
      </w:r>
      <w:r w:rsidR="00EA238A" w:rsidRPr="00EA238A">
        <w:rPr>
          <w:rFonts w:ascii="Arial" w:eastAsia="Malgun Gothic" w:hAnsi="Arial" w:cs="Arial"/>
          <w:b/>
          <w:lang w:eastAsia="ko-KR"/>
        </w:rPr>
        <w:t>.</w:t>
      </w:r>
    </w:p>
    <w:p w14:paraId="5322AAAA" w14:textId="77777777" w:rsidR="0016327C" w:rsidRPr="000B1D49" w:rsidRDefault="0016327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AD8D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696356">
        <w:rPr>
          <w:rFonts w:ascii="Arial" w:hAnsi="Arial" w:cs="Arial"/>
          <w:b/>
        </w:rPr>
        <w:t>RAN1:</w:t>
      </w:r>
    </w:p>
    <w:p w14:paraId="6F2861B9" w14:textId="3BFF28D7" w:rsidR="00C62865" w:rsidRDefault="00463675" w:rsidP="00696356">
      <w:pPr>
        <w:ind w:left="904" w:hangingChars="450" w:hanging="904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1A49">
        <w:rPr>
          <w:rFonts w:ascii="Arial" w:hAnsi="Arial" w:cs="Arial"/>
          <w:color w:val="000000"/>
        </w:rPr>
        <w:t>RAN</w:t>
      </w:r>
      <w:r w:rsidR="00C71A49" w:rsidRPr="00C71A49">
        <w:rPr>
          <w:rFonts w:ascii="Arial" w:hAnsi="Arial" w:cs="Arial"/>
          <w:color w:val="000000"/>
        </w:rPr>
        <w:t xml:space="preserve">2 </w:t>
      </w:r>
      <w:r w:rsidR="00696356">
        <w:rPr>
          <w:rFonts w:ascii="Arial" w:hAnsi="Arial" w:cs="Arial"/>
          <w:color w:val="000000"/>
        </w:rPr>
        <w:t>respectfully requests RAN1</w:t>
      </w:r>
      <w:r w:rsidR="00696356" w:rsidRPr="00696356">
        <w:rPr>
          <w:rFonts w:ascii="Arial" w:hAnsi="Arial" w:cs="Arial" w:hint="eastAsia"/>
          <w:color w:val="000000"/>
        </w:rPr>
        <w:t xml:space="preserve"> to take above into account, and </w:t>
      </w:r>
      <w:r w:rsidR="00696356">
        <w:rPr>
          <w:rFonts w:ascii="Arial" w:hAnsi="Arial" w:cs="Arial"/>
          <w:color w:val="000000"/>
        </w:rPr>
        <w:t>reply</w:t>
      </w:r>
      <w:r w:rsidR="00696356" w:rsidRPr="00696356">
        <w:rPr>
          <w:rFonts w:ascii="Arial" w:hAnsi="Arial" w:cs="Arial" w:hint="eastAsia"/>
          <w:color w:val="000000"/>
        </w:rPr>
        <w:t xml:space="preserve"> corresponding </w:t>
      </w:r>
      <w:r w:rsidR="00696356">
        <w:rPr>
          <w:rFonts w:ascii="Arial" w:hAnsi="Arial" w:cs="Arial"/>
          <w:color w:val="000000"/>
        </w:rPr>
        <w:t>response.</w:t>
      </w: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217BCA3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6F2B3F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B559B7C" w14:textId="4EE2E5CF" w:rsidR="00AE6778" w:rsidRPr="00D43F50" w:rsidRDefault="00AE6778" w:rsidP="00AE67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</w:t>
      </w:r>
      <w:r>
        <w:rPr>
          <w:rFonts w:ascii="Arial" w:hAnsi="Arial" w:cs="Arial"/>
          <w:bCs/>
          <w:lang w:val="sv-SE"/>
        </w:rPr>
        <w:t>2</w:t>
      </w:r>
      <w:r w:rsidRPr="00342DF7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14-e</w:t>
      </w:r>
      <w:r>
        <w:rPr>
          <w:rFonts w:ascii="Arial" w:hAnsi="Arial" w:cs="Arial"/>
          <w:bCs/>
          <w:lang w:val="sv-SE"/>
        </w:rPr>
        <w:tab/>
        <w:t>19th – 27th May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5FA3DB7A" w14:textId="44134C7A" w:rsidR="004333A5" w:rsidRPr="004333A5" w:rsidRDefault="00AE6778" w:rsidP="004333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</w:t>
      </w:r>
      <w:r>
        <w:rPr>
          <w:rFonts w:ascii="Arial" w:hAnsi="Arial" w:cs="Arial"/>
          <w:bCs/>
          <w:lang w:val="sv-SE"/>
        </w:rPr>
        <w:t>2</w:t>
      </w:r>
      <w:r w:rsidRPr="00342DF7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15</w:t>
      </w:r>
      <w:r>
        <w:rPr>
          <w:rFonts w:ascii="Arial" w:hAnsi="Arial" w:cs="Arial"/>
          <w:bCs/>
          <w:lang w:val="sv-SE"/>
        </w:rPr>
        <w:tab/>
        <w:t>23th – 27th August 2021</w:t>
      </w:r>
      <w:r>
        <w:rPr>
          <w:rFonts w:ascii="Arial" w:hAnsi="Arial" w:cs="Arial"/>
          <w:bCs/>
          <w:lang w:val="sv-SE"/>
        </w:rPr>
        <w:tab/>
      </w:r>
      <w:r w:rsidR="00EC7243">
        <w:rPr>
          <w:rFonts w:ascii="Arial" w:hAnsi="Arial" w:cs="Arial"/>
          <w:bCs/>
          <w:lang w:val="sv-SE"/>
        </w:rPr>
        <w:t>TBD</w:t>
      </w:r>
    </w:p>
    <w:p w14:paraId="45A3E359" w14:textId="2D8843F5" w:rsidR="00AE6778" w:rsidRPr="004333A5" w:rsidRDefault="00AE6778" w:rsidP="00AE67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E6778" w:rsidRPr="004333A5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9C1E5" w14:textId="77777777" w:rsidR="008F776A" w:rsidRDefault="008F776A">
      <w:r>
        <w:separator/>
      </w:r>
    </w:p>
  </w:endnote>
  <w:endnote w:type="continuationSeparator" w:id="0">
    <w:p w14:paraId="794B7E6C" w14:textId="77777777" w:rsidR="008F776A" w:rsidRDefault="008F776A">
      <w:r>
        <w:continuationSeparator/>
      </w:r>
    </w:p>
  </w:endnote>
  <w:endnote w:type="continuationNotice" w:id="1">
    <w:p w14:paraId="42E9A7DA" w14:textId="77777777" w:rsidR="008F776A" w:rsidRDefault="008F77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D84A0" w14:textId="77777777" w:rsidR="00684D62" w:rsidRDefault="00684D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6DB3E" w14:textId="77777777" w:rsidR="008F776A" w:rsidRDefault="008F776A">
      <w:r>
        <w:separator/>
      </w:r>
    </w:p>
  </w:footnote>
  <w:footnote w:type="continuationSeparator" w:id="0">
    <w:p w14:paraId="447BAC86" w14:textId="77777777" w:rsidR="008F776A" w:rsidRDefault="008F776A">
      <w:r>
        <w:continuationSeparator/>
      </w:r>
    </w:p>
  </w:footnote>
  <w:footnote w:type="continuationNotice" w:id="1">
    <w:p w14:paraId="3F451037" w14:textId="77777777" w:rsidR="008F776A" w:rsidRDefault="008F77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2FB3B" w14:textId="77777777" w:rsidR="00684D62" w:rsidRDefault="00684D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1AA676FA"/>
    <w:multiLevelType w:val="hybridMultilevel"/>
    <w:tmpl w:val="2EE690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7"/>
  </w:num>
  <w:num w:numId="21">
    <w:abstractNumId w:val="20"/>
  </w:num>
  <w:num w:numId="22">
    <w:abstractNumId w:val="12"/>
  </w:num>
  <w:num w:numId="23">
    <w:abstractNumId w:val="22"/>
  </w:num>
  <w:num w:numId="24">
    <w:abstractNumId w:val="25"/>
  </w:num>
  <w:num w:numId="25">
    <w:abstractNumId w:val="18"/>
  </w:num>
  <w:num w:numId="26">
    <w:abstractNumId w:val="24"/>
  </w:num>
  <w:num w:numId="27">
    <w:abstractNumId w:val="14"/>
  </w:num>
  <w:num w:numId="2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26AD2"/>
    <w:rsid w:val="000270CF"/>
    <w:rsid w:val="00041EC5"/>
    <w:rsid w:val="00046F76"/>
    <w:rsid w:val="00054B29"/>
    <w:rsid w:val="00075635"/>
    <w:rsid w:val="00085250"/>
    <w:rsid w:val="0009213B"/>
    <w:rsid w:val="000B1D49"/>
    <w:rsid w:val="000B375E"/>
    <w:rsid w:val="000B55EB"/>
    <w:rsid w:val="000C4591"/>
    <w:rsid w:val="000F4E43"/>
    <w:rsid w:val="001332EF"/>
    <w:rsid w:val="001367C5"/>
    <w:rsid w:val="00137B4E"/>
    <w:rsid w:val="00151B18"/>
    <w:rsid w:val="0015303A"/>
    <w:rsid w:val="0015524B"/>
    <w:rsid w:val="0016327C"/>
    <w:rsid w:val="0018482B"/>
    <w:rsid w:val="001951AB"/>
    <w:rsid w:val="001A51D0"/>
    <w:rsid w:val="001B6056"/>
    <w:rsid w:val="001B75AA"/>
    <w:rsid w:val="001C6DF3"/>
    <w:rsid w:val="001C7A35"/>
    <w:rsid w:val="001C7EE5"/>
    <w:rsid w:val="001E7476"/>
    <w:rsid w:val="0020509D"/>
    <w:rsid w:val="00206527"/>
    <w:rsid w:val="00234647"/>
    <w:rsid w:val="00234B7E"/>
    <w:rsid w:val="00235076"/>
    <w:rsid w:val="0023769B"/>
    <w:rsid w:val="00260C89"/>
    <w:rsid w:val="00270EE2"/>
    <w:rsid w:val="00286536"/>
    <w:rsid w:val="00287F98"/>
    <w:rsid w:val="002A31CF"/>
    <w:rsid w:val="002A693B"/>
    <w:rsid w:val="002B5F12"/>
    <w:rsid w:val="002D17AC"/>
    <w:rsid w:val="002D7FF9"/>
    <w:rsid w:val="002E4B74"/>
    <w:rsid w:val="002F44E5"/>
    <w:rsid w:val="002F469C"/>
    <w:rsid w:val="002F70B3"/>
    <w:rsid w:val="003108A2"/>
    <w:rsid w:val="0031324A"/>
    <w:rsid w:val="00313B5A"/>
    <w:rsid w:val="00342DF7"/>
    <w:rsid w:val="00351E58"/>
    <w:rsid w:val="0037661E"/>
    <w:rsid w:val="003804BB"/>
    <w:rsid w:val="0038474C"/>
    <w:rsid w:val="003906F5"/>
    <w:rsid w:val="0039216E"/>
    <w:rsid w:val="003E03FF"/>
    <w:rsid w:val="003E6948"/>
    <w:rsid w:val="003E7472"/>
    <w:rsid w:val="00401113"/>
    <w:rsid w:val="0040231D"/>
    <w:rsid w:val="0040321E"/>
    <w:rsid w:val="00405507"/>
    <w:rsid w:val="004120B7"/>
    <w:rsid w:val="0042029F"/>
    <w:rsid w:val="00420E2F"/>
    <w:rsid w:val="004333A5"/>
    <w:rsid w:val="0044039A"/>
    <w:rsid w:val="004407BB"/>
    <w:rsid w:val="00447106"/>
    <w:rsid w:val="00455367"/>
    <w:rsid w:val="004572CC"/>
    <w:rsid w:val="00463675"/>
    <w:rsid w:val="00466753"/>
    <w:rsid w:val="00480AF1"/>
    <w:rsid w:val="00481E44"/>
    <w:rsid w:val="00495325"/>
    <w:rsid w:val="004B680F"/>
    <w:rsid w:val="004D10A4"/>
    <w:rsid w:val="004D29B5"/>
    <w:rsid w:val="004D353C"/>
    <w:rsid w:val="004E6585"/>
    <w:rsid w:val="004F4A61"/>
    <w:rsid w:val="005012BB"/>
    <w:rsid w:val="005019FC"/>
    <w:rsid w:val="005132DB"/>
    <w:rsid w:val="00523593"/>
    <w:rsid w:val="00532A72"/>
    <w:rsid w:val="00540953"/>
    <w:rsid w:val="005449F0"/>
    <w:rsid w:val="005706B7"/>
    <w:rsid w:val="00570A65"/>
    <w:rsid w:val="005715A9"/>
    <w:rsid w:val="00584B08"/>
    <w:rsid w:val="005C237F"/>
    <w:rsid w:val="005D1466"/>
    <w:rsid w:val="005F127B"/>
    <w:rsid w:val="006111AB"/>
    <w:rsid w:val="00621AED"/>
    <w:rsid w:val="006250AE"/>
    <w:rsid w:val="00654743"/>
    <w:rsid w:val="00670000"/>
    <w:rsid w:val="00684D62"/>
    <w:rsid w:val="00691ED9"/>
    <w:rsid w:val="00696356"/>
    <w:rsid w:val="006A00EB"/>
    <w:rsid w:val="006A1D13"/>
    <w:rsid w:val="006B32D3"/>
    <w:rsid w:val="006B4932"/>
    <w:rsid w:val="006C5208"/>
    <w:rsid w:val="006E01F5"/>
    <w:rsid w:val="006E71F5"/>
    <w:rsid w:val="006F1301"/>
    <w:rsid w:val="006F2B3F"/>
    <w:rsid w:val="006F3086"/>
    <w:rsid w:val="00723628"/>
    <w:rsid w:val="00726FC3"/>
    <w:rsid w:val="007310AF"/>
    <w:rsid w:val="00746323"/>
    <w:rsid w:val="007519BF"/>
    <w:rsid w:val="00754724"/>
    <w:rsid w:val="00757874"/>
    <w:rsid w:val="00766BBC"/>
    <w:rsid w:val="00770B29"/>
    <w:rsid w:val="00795D8B"/>
    <w:rsid w:val="00795ECA"/>
    <w:rsid w:val="00796F0E"/>
    <w:rsid w:val="007B312E"/>
    <w:rsid w:val="007D096B"/>
    <w:rsid w:val="007E22F3"/>
    <w:rsid w:val="007E31C6"/>
    <w:rsid w:val="007F65E2"/>
    <w:rsid w:val="0080117D"/>
    <w:rsid w:val="00812E29"/>
    <w:rsid w:val="00813FA7"/>
    <w:rsid w:val="0083131E"/>
    <w:rsid w:val="00833535"/>
    <w:rsid w:val="008353F6"/>
    <w:rsid w:val="00843A4A"/>
    <w:rsid w:val="00852D85"/>
    <w:rsid w:val="0085408B"/>
    <w:rsid w:val="00872052"/>
    <w:rsid w:val="00873F79"/>
    <w:rsid w:val="00874B45"/>
    <w:rsid w:val="00884CEF"/>
    <w:rsid w:val="00890BE4"/>
    <w:rsid w:val="008D1D37"/>
    <w:rsid w:val="008E4929"/>
    <w:rsid w:val="008F252A"/>
    <w:rsid w:val="008F5356"/>
    <w:rsid w:val="008F70FF"/>
    <w:rsid w:val="008F73AF"/>
    <w:rsid w:val="008F73F5"/>
    <w:rsid w:val="008F776A"/>
    <w:rsid w:val="00914DD6"/>
    <w:rsid w:val="00923E7C"/>
    <w:rsid w:val="00942D93"/>
    <w:rsid w:val="00944E0D"/>
    <w:rsid w:val="00945FEB"/>
    <w:rsid w:val="00946350"/>
    <w:rsid w:val="00970366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F7429"/>
    <w:rsid w:val="00A06291"/>
    <w:rsid w:val="00A10493"/>
    <w:rsid w:val="00A4621E"/>
    <w:rsid w:val="00A5195D"/>
    <w:rsid w:val="00A637D0"/>
    <w:rsid w:val="00A64B82"/>
    <w:rsid w:val="00A66A61"/>
    <w:rsid w:val="00A66AFD"/>
    <w:rsid w:val="00A67C48"/>
    <w:rsid w:val="00A82FDE"/>
    <w:rsid w:val="00A856C3"/>
    <w:rsid w:val="00A87D3C"/>
    <w:rsid w:val="00A91B06"/>
    <w:rsid w:val="00A91FCB"/>
    <w:rsid w:val="00A96D34"/>
    <w:rsid w:val="00AA4D9A"/>
    <w:rsid w:val="00AA5AE2"/>
    <w:rsid w:val="00AB6DD2"/>
    <w:rsid w:val="00AC2181"/>
    <w:rsid w:val="00AD50B2"/>
    <w:rsid w:val="00AE6778"/>
    <w:rsid w:val="00AF3E68"/>
    <w:rsid w:val="00B05463"/>
    <w:rsid w:val="00B07AAA"/>
    <w:rsid w:val="00B457FE"/>
    <w:rsid w:val="00B5286D"/>
    <w:rsid w:val="00B55CAA"/>
    <w:rsid w:val="00B64343"/>
    <w:rsid w:val="00B643F3"/>
    <w:rsid w:val="00B67137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42600"/>
    <w:rsid w:val="00C5368D"/>
    <w:rsid w:val="00C62865"/>
    <w:rsid w:val="00C71A49"/>
    <w:rsid w:val="00C7275B"/>
    <w:rsid w:val="00CC132C"/>
    <w:rsid w:val="00CC384C"/>
    <w:rsid w:val="00CC6B25"/>
    <w:rsid w:val="00CD1967"/>
    <w:rsid w:val="00CD3225"/>
    <w:rsid w:val="00CD6D78"/>
    <w:rsid w:val="00CE71B5"/>
    <w:rsid w:val="00CF010F"/>
    <w:rsid w:val="00D240ED"/>
    <w:rsid w:val="00D34170"/>
    <w:rsid w:val="00D43F50"/>
    <w:rsid w:val="00D44631"/>
    <w:rsid w:val="00D4687B"/>
    <w:rsid w:val="00D604DE"/>
    <w:rsid w:val="00D667CB"/>
    <w:rsid w:val="00D87C98"/>
    <w:rsid w:val="00D964D6"/>
    <w:rsid w:val="00DA0364"/>
    <w:rsid w:val="00DA3228"/>
    <w:rsid w:val="00DA4A0C"/>
    <w:rsid w:val="00DA744B"/>
    <w:rsid w:val="00DC267F"/>
    <w:rsid w:val="00DC6979"/>
    <w:rsid w:val="00DD3763"/>
    <w:rsid w:val="00DF66E6"/>
    <w:rsid w:val="00E139C1"/>
    <w:rsid w:val="00E315C8"/>
    <w:rsid w:val="00E430CD"/>
    <w:rsid w:val="00E63B1C"/>
    <w:rsid w:val="00E71F5A"/>
    <w:rsid w:val="00E86EF5"/>
    <w:rsid w:val="00E93BD5"/>
    <w:rsid w:val="00EA238A"/>
    <w:rsid w:val="00EA53D3"/>
    <w:rsid w:val="00EA65DC"/>
    <w:rsid w:val="00EB10D7"/>
    <w:rsid w:val="00EB278D"/>
    <w:rsid w:val="00EC7243"/>
    <w:rsid w:val="00EF2717"/>
    <w:rsid w:val="00EF4F52"/>
    <w:rsid w:val="00F04D4D"/>
    <w:rsid w:val="00F14D7F"/>
    <w:rsid w:val="00F25290"/>
    <w:rsid w:val="00F25813"/>
    <w:rsid w:val="00F31169"/>
    <w:rsid w:val="00F51CA9"/>
    <w:rsid w:val="00F63A8D"/>
    <w:rsid w:val="00F75F2A"/>
    <w:rsid w:val="00F77E19"/>
    <w:rsid w:val="00F82DCF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0B050F3C-7FDB-4545-BA1E-3239B862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customStyle="1" w:styleId="Doc-comment">
    <w:name w:val="Doc-comment"/>
    <w:basedOn w:val="a"/>
    <w:next w:val="a"/>
    <w:qFormat/>
    <w:rsid w:val="005019FC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cmcc-Liu Yuzhen</cp:lastModifiedBy>
  <cp:revision>2</cp:revision>
  <cp:lastPrinted>2002-04-23T07:10:00Z</cp:lastPrinted>
  <dcterms:created xsi:type="dcterms:W3CDTF">2021-04-02T04:38:00Z</dcterms:created>
  <dcterms:modified xsi:type="dcterms:W3CDTF">2021-04-02T04:38:00Z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